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Adresa:  mesto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Kostoli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te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ul. 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íslo.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vlastník/spoluvlastník:   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 X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..............................................................................................tf. kontakt: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LV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č.: .............................................     </w:t>
        <w:tab/>
        <w:t xml:space="preserve">k.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ú.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Kostoli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te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Súhlas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 umiestneniu a zhotoveniu sú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časti verejnej elektronickej komunikačnej siete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Dolu podpísaný vlastník/ spoluvlastník vy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ššie uvedenej nehnuteľnosti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ýmto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dávam súhlas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 Slovak Telekom, a.s. pre zhotovenie optickej prípojky v rámci stavby: 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202124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INS FTTH MA MALC 06 Kostoli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šte 2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ktorú bude / bolo vydané právoplatné územné rozhodnutie.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Spôsob ukon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čenia na nehnuteľnosti 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žkujte vami preferovan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 spôsob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vtiahnutie trubi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čky do domu podľa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šho určenia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umiestnenie skrinky na dome z vonkaj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šej strany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umiestnenie skrinky na plote z vonkaj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šej / 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útornej strany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ukon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čenie trubičky na pozemku vlastn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íka (príprava optickej prípojky)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nesúhlas s ukon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v súkromných priestoroch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7615" w:dyaOrig="3833">
          <v:rect xmlns:o="urn:schemas-microsoft-com:office:office" xmlns:v="urn:schemas-microsoft-com:vml" id="rectole0000000000" style="width:380.750000pt;height:19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Slovak Telekom, a.s., sa zaväzuje,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že: 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pri výstavbe bude postupova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tak, aby nesp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ôsobil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škodu na nehnuteľnostiach ani inom majetku vlastn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íka/ spoluvlastníkov nehnute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ľnosti ani tret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osôb, a ak sa jej nebude 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vyhn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ť, aby ju obmedzila na najmenšiu možn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 mieru a túto sa zaväzuje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škoden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ému v plnom rozsahu nahradi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ť;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po skon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í nevyhnutných prác uvedie nehnute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ľnosť do predošl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ého stavu alebo do stavu zodpovedajúceho jej/ich predchádzajúcemu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čelu alebo využ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ívaniu;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 prípade,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zhotovenie Stavby sa bude realizovať v rokoch .2021-2023., podp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ísaním tohto dokumentu 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žujem všetky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áce na zhotovení Stavby za riadne a 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 mi ozn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ámené v zmysle §66 ods. 3 zákona ZoEK.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           ....</w:t>
      </w:r>
      <w:r>
        <w:rPr>
          <w:rFonts w:ascii="Helvetica" w:hAnsi="Helvetica" w:cs="Helvetica" w:eastAsia="Helvetica"/>
          <w:color w:val="222222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_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 Kostoli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šte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                                  dňa  ........22.9.2021.............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2564" w:dyaOrig="519">
          <v:rect xmlns:o="urn:schemas-microsoft-com:office:office" xmlns:v="urn:schemas-microsoft-com:vml" id="rectole0000000001" style="width:128.200000pt;height:25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</w: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Slovak Telekom a.s.</w: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zast.: Viktor Nógli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0904034815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vyplnený dokument obratom zasla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ť na viktor.nogli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b/>
                  <w:color w:val="0000FF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@</w:t>
              </w:r>
            </w:hyperlink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gmail.com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alebo odovzda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na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Obecnom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Úrade najneskôr do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30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.9.2021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vlastník/spoluvlastník nehnute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ľnosti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Informa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 list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Slovak Telekom, a.s.  ako investor líniovej stavby realizuje modernizáciu telekomunika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čnej siete.Z hlavnej trasy vedenej vo verejnom pozemku zrealizujeme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ípojku k 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šej nehnuteľnosti.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ípojka bude ukon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skrinkou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š/v/h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12/20/6,5 cm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 FOTO nižšie) na voľne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ístupnom mieste naj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častejšie priamo na fas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ádach domov a budov, na pevnej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časti oplotenia alebo pred oploten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na 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ĺpikoch. Od skrinky sa privedie mikro trubička priemeru 7mm prevŕtan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obvodovej steny domu/budovy  do interiéru. Po vybudovaní prípojky bude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é,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v prípade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šho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úceho záujmu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jednoduché a rýchle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zriadenie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žieb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bez poplatkov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Výhody hore uvedeného: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prostredníctvom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šho nez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áväzného súhlasu bude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 rodinn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dom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ďalej RD)pripraven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ý(v prípade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šho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áujmu) na rýchle  zriadenie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žieb zdarma</w:t>
      </w:r>
    </w:p>
    <w:p>
      <w:pPr>
        <w:numPr>
          <w:ilvl w:val="0"/>
          <w:numId w:val="2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zvy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šujete si hodnotu vašej nehnuteľnosti vďaka optick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ému pripojeniu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Konkrétne ukon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čenie 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áblov na 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šej nehnuteľnosti kvalifikovane navrhne, v spolupr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áci s vami, autorizovaný projektant. Ak máte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špeci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álne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žiadavky, je možn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ich uvies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nižšie. Najefekt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ívnej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šie  je umiestniť skrinku(na fotke nižšie) priamo na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 RD, pretože potom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ô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ôjs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k bezprobl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émovému prepojeniu optickej siete s 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šim RD, pričom: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šetky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áklady spojené s budovaním telekomunika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čnej siete v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ámci tejto investi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čnej akcie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ú hradené spolo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čnosťou Slovak Telekom, a.s.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súhlas so samotnou výstavbou Vás ako vlastníka nehnute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ľnosti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nezav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äzuje ku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žiadnej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úhrade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nákladov na vybudovanie siete a optických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íckych skriniek. Súhlas Vás nezaväzuje ani ku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žiadnemu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úcemu objednávaniu, alebo odberu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žieb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Prostredn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íctvom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šho nez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áväzného súhlasu bude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 rodinn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dom pripravený (v prípade 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šho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áujmu) na rýchle zriadenie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žieb.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úhlas so samotnou výstavbou Vás ako vlastníka nehnute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ľnosti nezav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äzuje 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žiadnej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úhrade nákladov na vybudovanie siete a optických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íckych skriniek. Súhlas Vás nezaväzuje ani 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žiadnemu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úcemu objednávaniu alebo odberu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žieb. V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ípade záujmu o zriadenie optickej prípojky 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úhlas 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podpisom na prilo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ženom tlačive. Svoj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úhlas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šlite na dole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 adresu projek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čnej kancel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árie alebo v prípade otázok ich kontaktujte.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MAGIO INTERNET PRIPOJTE SA K NOVÝM ZÁ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ŽITKOM Surfujte neobmedzene na všetk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svojich zariadeniach.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ďaka Magio internetu s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ýchlos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ťou až do 600 Mb/s si obľ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úbený film stiahnete za pár minút, online videá pozriete bez sekania a webstránky sa 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ítajú super rýchlo.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MAGIO TELEVÍZIA PREPNITE NA SKVELÚ ZÁBAVU S Magio Televíziou vás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viac ako 120 kanálov. 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žite si exkluz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ívne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stanice Digi Sport, dokumenty s BBC Earth alebo rozprávkový svet s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Ťuki TV. Navyše s bezplatnou službou Magio GO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ô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žete sledovať telev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íziu kdeko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ľvek a kedykoľvek v 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ámci pokrytia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1263" w:dyaOrig="2111">
          <v:rect xmlns:o="urn:schemas-microsoft-com:office:office" xmlns:v="urn:schemas-microsoft-com:vml" id="rectole0000000002" style="width:63.150000pt;height:105.5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prípade potreby je toto priestor pre 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ávrhy: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object w:dxaOrig="1621" w:dyaOrig="2098">
          <v:rect xmlns:o="urn:schemas-microsoft-com:office:office" xmlns:v="urn:schemas-microsoft-com:vml" id="rectole0000000003" style="width:81.050000pt;height:104.9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Projek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 kancelária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  <w:tab/>
        <w:t xml:space="preserve">elka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s.r.o. : v.z. Viktor Nógli  0904034815       .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vyplnený dokument obratom zasla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ť na viktor.nogli</w:t>
      </w:r>
      <w:hyperlink xmlns:r="http://schemas.openxmlformats.org/officeDocument/2006/relationships" r:id="docRId9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@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gmail.com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alebo odovzda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Miestnom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Úrade najneskôr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.9.2021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9">
    <w:abstractNumId w:val="12"/>
  </w:num>
  <w:num w:numId="28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embeddings/oleObject3.bin" Id="docRId7" Type="http://schemas.openxmlformats.org/officeDocument/2006/relationships/oleObject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Mode="External" Target="mailto:starosta@vajnory.sk" Id="docRId4" Type="http://schemas.openxmlformats.org/officeDocument/2006/relationships/hyperlink" /><Relationship Target="media/image2.wmf" Id="docRId6" Type="http://schemas.openxmlformats.org/officeDocument/2006/relationships/image" /><Relationship Target="media/image3.wmf" Id="docRId8" Type="http://schemas.openxmlformats.org/officeDocument/2006/relationships/image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embeddings/oleObject2.bin" Id="docRId5" Type="http://schemas.openxmlformats.org/officeDocument/2006/relationships/oleObject" /><Relationship TargetMode="External" Target="mailto:starosta@vajnory.sk" Id="docRId9" Type="http://schemas.openxmlformats.org/officeDocument/2006/relationships/hyperlink" /></Relationships>
</file>