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D8C8E" w14:textId="77777777" w:rsidR="00FB4AC5" w:rsidRPr="00FB4AC5" w:rsidRDefault="00FB4AC5" w:rsidP="00FB4AC5">
      <w:pPr>
        <w:shd w:val="clear" w:color="auto" w:fill="FFFFFF"/>
        <w:spacing w:after="150" w:line="310" w:lineRule="atLeas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6"/>
          <w:szCs w:val="26"/>
          <w:lang w:eastAsia="sk-SK"/>
        </w:rPr>
      </w:pPr>
      <w:r w:rsidRPr="00FB4AC5">
        <w:rPr>
          <w:rFonts w:ascii="Tahoma" w:eastAsia="Times New Roman" w:hAnsi="Tahoma" w:cs="Tahoma"/>
          <w:b/>
          <w:bCs/>
          <w:color w:val="000000"/>
          <w:kern w:val="36"/>
          <w:sz w:val="26"/>
          <w:szCs w:val="26"/>
          <w:lang w:eastAsia="sk-SK"/>
        </w:rPr>
        <w:t>Hlasovací preukaz</w:t>
      </w:r>
    </w:p>
    <w:p w14:paraId="7425FB79" w14:textId="77777777" w:rsidR="00FB4AC5" w:rsidRPr="00FB4AC5" w:rsidRDefault="00FB4AC5" w:rsidP="00FB4A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</w:p>
    <w:p w14:paraId="702D53A1" w14:textId="77777777" w:rsidR="00FB4AC5" w:rsidRPr="00FB4AC5" w:rsidRDefault="00FB4AC5" w:rsidP="00FB4AC5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FB4AC5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Volič, ktorý má trvalý pobyt na území Slovenskej republiky a v deň konania referenda nebude môcť hlasovať v mieste svojho trvalého pobytu vo volebnom okrsku, v ktorého zozname voličov je zapísaný, môže požiadať </w:t>
      </w:r>
      <w:r w:rsidRPr="00FB4AC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obec svojho trvalého pobytu </w:t>
      </w:r>
      <w:r w:rsidRPr="00FB4AC5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o vydanie hlasovacieho preukazu. Obec na základe žiadosti voličovi vydá hlasovací preukaz a zo zoznamu voličov ho vyčiarkne s poznámkou o vydaní hlasovacieho preukazu.</w:t>
      </w:r>
    </w:p>
    <w:p w14:paraId="15EE3F4D" w14:textId="77777777" w:rsidR="00FB4AC5" w:rsidRPr="00FB4AC5" w:rsidRDefault="00FB4AC5" w:rsidP="00FB4AC5">
      <w:pPr>
        <w:shd w:val="clear" w:color="auto" w:fill="FFFFFF"/>
        <w:spacing w:before="120" w:after="0" w:line="240" w:lineRule="auto"/>
        <w:ind w:firstLine="28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FB4AC5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Hlasovací preukaz oprávňuje na zápis do zoznamu voličov v ktoromkoľvek volebnom okrsku.</w:t>
      </w:r>
    </w:p>
    <w:p w14:paraId="6FFF3188" w14:textId="77777777" w:rsidR="00FB4AC5" w:rsidRPr="00FB4AC5" w:rsidRDefault="00FB4AC5" w:rsidP="00FB4AC5">
      <w:pPr>
        <w:shd w:val="clear" w:color="auto" w:fill="FFFFFF"/>
        <w:spacing w:before="120" w:after="0" w:line="240" w:lineRule="auto"/>
        <w:ind w:firstLine="28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FB4AC5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Volič môže požiadať o vydanie hlasovacieho preukazu</w:t>
      </w:r>
    </w:p>
    <w:p w14:paraId="2C1C0FF7" w14:textId="56AB2065" w:rsidR="00FB4AC5" w:rsidRPr="00FB4AC5" w:rsidRDefault="00FB4AC5" w:rsidP="00FB4AC5">
      <w:pPr>
        <w:shd w:val="clear" w:color="auto" w:fill="FFFFFF"/>
        <w:spacing w:before="12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FB4AC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osobne</w:t>
      </w:r>
      <w:r w:rsidRPr="00FB4AC5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 najneskôr posledný pracovný deň pred konaním referenda</w:t>
      </w: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            </w:t>
      </w:r>
      <w:r w:rsidRPr="00FB4AC5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(t.j. najneskôr 20. 1. 2023) v úradných hodinách obce. Obec vydá hlasovací preukaz bezodkladne.</w:t>
      </w:r>
    </w:p>
    <w:p w14:paraId="4B9D3D63" w14:textId="56262928" w:rsidR="00FB4AC5" w:rsidRPr="00FB4AC5" w:rsidRDefault="00FB4AC5" w:rsidP="00FB4A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FB4AC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v listinnej forme </w:t>
      </w:r>
      <w:r w:rsidRPr="00FB4AC5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tak, aby žiadosť o vydanie hlasovacieho preukazu bola doručená obci najneskôr 15 pracovných dní predo dňom konania referenda</w:t>
      </w: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                                  </w:t>
      </w:r>
      <w:r w:rsidRPr="00FB4AC5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(t.j. najneskôr 2. 1. 2023),</w:t>
      </w:r>
    </w:p>
    <w:p w14:paraId="6A48E3D1" w14:textId="77777777" w:rsidR="00FB4AC5" w:rsidRPr="00FB4AC5" w:rsidRDefault="00FB4AC5" w:rsidP="00FB4A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FB4AC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elektronicky</w:t>
      </w:r>
      <w:r w:rsidRPr="00FB4AC5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 (e-mailom)</w:t>
      </w:r>
    </w:p>
    <w:p w14:paraId="0958B580" w14:textId="77777777" w:rsidR="00FB4AC5" w:rsidRPr="00FB4AC5" w:rsidRDefault="00FB4AC5" w:rsidP="00FB4A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FB4AC5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-   vo forme elektronickej snímky žiadosti (sken) alebo</w:t>
      </w:r>
    </w:p>
    <w:p w14:paraId="2B37AA8C" w14:textId="77777777" w:rsidR="00FB4AC5" w:rsidRPr="00FB4AC5" w:rsidRDefault="00FB4AC5" w:rsidP="00FB4A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FB4AC5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-   v textovej forme tvoriacej obsah e-mailovej správy tak,</w:t>
      </w:r>
    </w:p>
    <w:p w14:paraId="1196756F" w14:textId="77777777" w:rsidR="00FB4AC5" w:rsidRPr="00FB4AC5" w:rsidRDefault="00FB4AC5" w:rsidP="00FB4A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FB4AC5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aby žiadosť o vydanie hlasovacieho preukazu bola doručená obci najneskôr 15 pracovných dní predo dňom konania referenda (t.j. najneskôr 2. 1. 2023).</w:t>
      </w:r>
    </w:p>
    <w:p w14:paraId="5423DC1E" w14:textId="77777777" w:rsidR="00FB4AC5" w:rsidRPr="00FB4AC5" w:rsidRDefault="00FB4AC5" w:rsidP="00FB4A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FB4AC5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    Obec na tieto účely zverejní na svojom webovom sídle elektronickú adresu na doručovanie žiadostí. Ak obec nemá webové sídlo, zverejní elektronickú adresu na doručovanie žiadosti na úradnej tabuli obce.</w:t>
      </w:r>
    </w:p>
    <w:p w14:paraId="7EC05EF5" w14:textId="50B223C7" w:rsidR="00FB4AC5" w:rsidRPr="00FB4AC5" w:rsidRDefault="00FB4AC5" w:rsidP="00FB4AC5">
      <w:pPr>
        <w:shd w:val="clear" w:color="auto" w:fill="FFFFFF"/>
        <w:spacing w:before="120" w:after="0" w:line="240" w:lineRule="auto"/>
        <w:ind w:firstLine="28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FB4AC5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Žiadosť musí obsahovať údaje o voličovi</w:t>
      </w:r>
      <w:r w:rsidRPr="00FB4AC5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br/>
        <w:t>•  </w:t>
      </w: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meno</w:t>
      </w:r>
      <w:r w:rsidRPr="00FB4AC5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a priezvisko,</w:t>
      </w:r>
      <w:r w:rsidRPr="00FB4AC5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br/>
        <w:t>•  rodné číslo,</w:t>
      </w:r>
      <w:r w:rsidRPr="00FB4AC5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br/>
        <w:t>•  štátnu príslušnosť,</w:t>
      </w:r>
      <w:r w:rsidRPr="00FB4AC5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br/>
        <w:t>•  adresu trvalého pobytu (obec, ulica, číslo domu),</w:t>
      </w:r>
      <w:r w:rsidRPr="00FB4AC5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br/>
        <w:t>•  korešpondenčnú adresu, na ktorú obec doručí hlasovací preukaz.</w:t>
      </w:r>
    </w:p>
    <w:p w14:paraId="3507EB12" w14:textId="77777777" w:rsidR="00FB4AC5" w:rsidRPr="00FB4AC5" w:rsidRDefault="00FB4AC5" w:rsidP="00FB4AC5">
      <w:pPr>
        <w:shd w:val="clear" w:color="auto" w:fill="FFFFFF"/>
        <w:spacing w:before="120" w:after="0" w:line="240" w:lineRule="auto"/>
        <w:ind w:firstLine="28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FB4AC5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Obec zašle hlasovací preukaz voličovi na adresu trvalého pobytu, ak v žiadosti neuvedie inú korešpondenčnú adresu, najneskôr tri pracovné dni od doručenia žiadosti. Obec zašle hlasovací preukaz na adresu uvedenú v žiadosti doporučenou zásielkou „</w:t>
      </w:r>
      <w:r w:rsidRPr="00FB4AC5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sk-SK"/>
        </w:rPr>
        <w:t>Do vlastných rúk"</w:t>
      </w:r>
      <w:r w:rsidRPr="00FB4AC5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.</w:t>
      </w:r>
    </w:p>
    <w:p w14:paraId="0BD1D401" w14:textId="77777777" w:rsidR="00FB4AC5" w:rsidRPr="00FB4AC5" w:rsidRDefault="00FB4AC5" w:rsidP="00FB4A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</w:p>
    <w:p w14:paraId="0BBEE243" w14:textId="77777777" w:rsidR="00FB4AC5" w:rsidRPr="00FB4AC5" w:rsidRDefault="00FB4AC5" w:rsidP="00FB4AC5">
      <w:pPr>
        <w:shd w:val="clear" w:color="auto" w:fill="FFFFFF"/>
        <w:spacing w:before="120"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FB4AC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lastRenderedPageBreak/>
        <w:t>prostredníctvom osoby splnomocnenej žiadateľom</w:t>
      </w:r>
    </w:p>
    <w:p w14:paraId="34FAEB26" w14:textId="77777777" w:rsidR="00FB4AC5" w:rsidRPr="00FB4AC5" w:rsidRDefault="00FB4AC5" w:rsidP="00FB4A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FB4AC5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možno požiadať o vydanie hlasovacieho preukazu najneskôr v posledný pracovný deň predo dňom konania referenda (t.j. najneskôr 20. 1. 2023).</w:t>
      </w:r>
    </w:p>
    <w:p w14:paraId="191BDD3C" w14:textId="77777777" w:rsidR="00FB4AC5" w:rsidRPr="00FB4AC5" w:rsidRDefault="00FB4AC5" w:rsidP="00FB4AC5">
      <w:pPr>
        <w:shd w:val="clear" w:color="auto" w:fill="FFFFFF"/>
        <w:spacing w:before="120" w:after="0" w:line="240" w:lineRule="auto"/>
        <w:ind w:firstLine="28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FB4AC5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Žiadosť musí obsahovať údaje o voličovi</w:t>
      </w:r>
      <w:r w:rsidRPr="00FB4AC5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br/>
        <w:t>•  meno a priezvisko,</w:t>
      </w:r>
      <w:r w:rsidRPr="00FB4AC5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br/>
        <w:t>•  rodné číslo,</w:t>
      </w:r>
      <w:r w:rsidRPr="00FB4AC5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br/>
        <w:t>•  štátnu príslušnosť,</w:t>
      </w:r>
      <w:r w:rsidRPr="00FB4AC5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br/>
        <w:t>•  adresu trvalého pobytu (obec, ulica, číslo domu).</w:t>
      </w:r>
    </w:p>
    <w:p w14:paraId="5D0304C3" w14:textId="77777777" w:rsidR="00FB4AC5" w:rsidRPr="00FB4AC5" w:rsidRDefault="00FB4AC5" w:rsidP="00FB4AC5">
      <w:pPr>
        <w:shd w:val="clear" w:color="auto" w:fill="FFFFFF"/>
        <w:spacing w:before="120" w:after="0" w:line="240" w:lineRule="auto"/>
        <w:ind w:firstLine="28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FB4AC5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Ak volič v písomnej žiadosti alebo elektronickej žiadosti uvedie, že hlasovací preukaz prevezme iná osoba, musí v žiadosti uviesť jej meno, priezvisko a číslo občianskeho preukazu. Táto osoba je povinná prevzatie hlasovacieho preukazu potvrdiť svojím podpisom.</w:t>
      </w:r>
    </w:p>
    <w:p w14:paraId="57DA8EFF" w14:textId="77777777" w:rsidR="00FB4AC5" w:rsidRPr="00FB4AC5" w:rsidRDefault="00FB4AC5" w:rsidP="00FB4A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FB4AC5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 </w:t>
      </w:r>
    </w:p>
    <w:p w14:paraId="7E16887F" w14:textId="77777777" w:rsidR="00FB4AC5" w:rsidRDefault="00FB4AC5" w:rsidP="00567AC8">
      <w:pPr>
        <w:pStyle w:val="Normlnywebov"/>
        <w:shd w:val="clear" w:color="auto" w:fill="FFFFFF"/>
        <w:spacing w:before="0" w:beforeAutospacing="0" w:after="0" w:afterAutospacing="0" w:line="324" w:lineRule="atLeast"/>
        <w:jc w:val="center"/>
        <w:rPr>
          <w:rStyle w:val="Vrazn"/>
          <w:rFonts w:ascii="Arial" w:hAnsi="Arial" w:cs="Arial"/>
          <w:color w:val="000000"/>
          <w:sz w:val="28"/>
          <w:szCs w:val="28"/>
        </w:rPr>
      </w:pPr>
    </w:p>
    <w:p w14:paraId="2D4AD9F6" w14:textId="56E34731" w:rsidR="00567AC8" w:rsidRPr="00567AC8" w:rsidRDefault="00567AC8" w:rsidP="00567AC8">
      <w:pPr>
        <w:pStyle w:val="Normlnywebov"/>
        <w:shd w:val="clear" w:color="auto" w:fill="FFFFFF"/>
        <w:spacing w:before="0" w:beforeAutospacing="0" w:after="0" w:afterAutospacing="0" w:line="324" w:lineRule="atLeast"/>
        <w:rPr>
          <w:b/>
          <w:bCs/>
          <w:color w:val="FF0000"/>
          <w:sz w:val="28"/>
          <w:szCs w:val="28"/>
        </w:rPr>
      </w:pPr>
    </w:p>
    <w:sectPr w:rsidR="00567AC8" w:rsidRPr="00567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1CC"/>
    <w:rsid w:val="00391456"/>
    <w:rsid w:val="00567AC8"/>
    <w:rsid w:val="00F941CC"/>
    <w:rsid w:val="00FB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8A3C5"/>
  <w15:chartTrackingRefBased/>
  <w15:docId w15:val="{E4B13AD0-4A0A-4608-A556-37B61992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FB4A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6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567AC8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567AC8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FB4AC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Zvraznenie">
    <w:name w:val="Emphasis"/>
    <w:basedOn w:val="Predvolenpsmoodseku"/>
    <w:uiPriority w:val="20"/>
    <w:qFormat/>
    <w:rsid w:val="00FB4A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3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Evidencia Kostoliste</dc:creator>
  <cp:keywords/>
  <dc:description/>
  <cp:lastModifiedBy>Evidencia Kostoliste</cp:lastModifiedBy>
  <cp:revision>3</cp:revision>
  <dcterms:created xsi:type="dcterms:W3CDTF">2022-11-15T07:16:00Z</dcterms:created>
  <dcterms:modified xsi:type="dcterms:W3CDTF">2022-12-05T07:05:00Z</dcterms:modified>
</cp:coreProperties>
</file>