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2FAA" w14:textId="242B191A" w:rsidR="00664B4F" w:rsidRPr="00664B4F" w:rsidRDefault="00664B4F" w:rsidP="00664B4F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64B4F">
        <w:rPr>
          <w:rFonts w:ascii="Arial" w:hAnsi="Arial" w:cs="Arial"/>
          <w:b/>
          <w:bCs/>
          <w:sz w:val="22"/>
          <w:szCs w:val="22"/>
        </w:rPr>
        <w:t xml:space="preserve">Zastupiteľstvo Bratislavského samosprávneho kraja uznesením č. </w:t>
      </w:r>
      <w:r>
        <w:rPr>
          <w:rFonts w:ascii="Arial" w:hAnsi="Arial" w:cs="Arial"/>
          <w:b/>
          <w:bCs/>
          <w:sz w:val="22"/>
          <w:szCs w:val="22"/>
        </w:rPr>
        <w:t>497</w:t>
      </w:r>
      <w:r w:rsidRPr="00664B4F">
        <w:rPr>
          <w:rFonts w:ascii="Arial" w:hAnsi="Arial" w:cs="Arial"/>
          <w:b/>
          <w:bCs/>
          <w:sz w:val="22"/>
          <w:szCs w:val="22"/>
        </w:rPr>
        <w:t>/2022 zo dňa 24.06.2022</w:t>
      </w:r>
    </w:p>
    <w:p w14:paraId="05CD42C9" w14:textId="77777777" w:rsidR="00664B4F" w:rsidRDefault="00664B4F" w:rsidP="00664B4F">
      <w:pPr>
        <w:jc w:val="center"/>
        <w:rPr>
          <w:rFonts w:ascii="Arial" w:hAnsi="Arial" w:cs="Arial"/>
          <w:b/>
          <w:spacing w:val="70"/>
        </w:rPr>
      </w:pPr>
    </w:p>
    <w:p w14:paraId="2E87CB13" w14:textId="77777777" w:rsidR="00664B4F" w:rsidRDefault="00664B4F" w:rsidP="00664B4F">
      <w:pPr>
        <w:jc w:val="center"/>
        <w:rPr>
          <w:rFonts w:ascii="Arial" w:hAnsi="Arial" w:cs="Arial"/>
          <w:b/>
          <w:spacing w:val="70"/>
        </w:rPr>
      </w:pPr>
    </w:p>
    <w:p w14:paraId="2A8666A4" w14:textId="533C5940" w:rsidR="00664B4F" w:rsidRDefault="00664B4F" w:rsidP="00664B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určilo </w:t>
      </w:r>
    </w:p>
    <w:p w14:paraId="011C60D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8BC8764" w14:textId="77777777" w:rsidR="00664B4F" w:rsidRDefault="00664B4F" w:rsidP="00664B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počet poslancov</w:t>
      </w:r>
      <w:r>
        <w:rPr>
          <w:rFonts w:ascii="Arial" w:hAnsi="Arial" w:cs="Arial"/>
          <w:sz w:val="22"/>
          <w:szCs w:val="22"/>
        </w:rPr>
        <w:t xml:space="preserve"> Zastupiteľstva Bratislavského samosprávneho kraja na volebné obdobie rokov 2022 - 2026 v celkovom počte </w:t>
      </w:r>
      <w:r>
        <w:rPr>
          <w:rFonts w:ascii="Arial" w:hAnsi="Arial" w:cs="Arial"/>
          <w:b/>
          <w:sz w:val="22"/>
          <w:szCs w:val="22"/>
        </w:rPr>
        <w:t>53</w:t>
      </w:r>
    </w:p>
    <w:p w14:paraId="33A2D0A6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2B3851" w14:textId="77777777" w:rsidR="00664B4F" w:rsidRDefault="00664B4F" w:rsidP="00664B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volebnej komisie samosprávneho kraja:</w:t>
      </w:r>
    </w:p>
    <w:p w14:paraId="7D1C1DE4" w14:textId="77777777" w:rsidR="00664B4F" w:rsidRDefault="00664B4F" w:rsidP="00664B4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Bratislavský samosprávny kraj, Sabinovská 16, 820 05 Bratislava</w:t>
      </w:r>
    </w:p>
    <w:p w14:paraId="3AB3A2F3" w14:textId="77777777" w:rsidR="00664B4F" w:rsidRDefault="00664B4F" w:rsidP="00664B4F">
      <w:pPr>
        <w:ind w:firstLine="360"/>
        <w:rPr>
          <w:rFonts w:ascii="Arial" w:hAnsi="Arial" w:cs="Arial"/>
          <w:b/>
          <w:sz w:val="22"/>
          <w:szCs w:val="22"/>
        </w:rPr>
      </w:pPr>
    </w:p>
    <w:p w14:paraId="187F0624" w14:textId="77777777" w:rsidR="00664B4F" w:rsidRDefault="00664B4F" w:rsidP="00664B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volebné obvody </w:t>
      </w:r>
      <w:r>
        <w:rPr>
          <w:rFonts w:ascii="Arial" w:hAnsi="Arial" w:cs="Arial"/>
          <w:sz w:val="22"/>
          <w:szCs w:val="22"/>
        </w:rPr>
        <w:t xml:space="preserve">(ďalej len „VO“) v Bratislavskom samosprávnom kraji v počte </w:t>
      </w:r>
      <w:r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a sídla obvodných volebných komisií nasledovne:</w:t>
      </w:r>
    </w:p>
    <w:p w14:paraId="5C1B5FF4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213CFB6B" w14:textId="77777777" w:rsidR="00664B4F" w:rsidRDefault="00664B4F" w:rsidP="00664B4F">
      <w:pPr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počet poslancov /sídlo obvodnej </w:t>
      </w:r>
      <w:proofErr w:type="spellStart"/>
      <w:r>
        <w:rPr>
          <w:rFonts w:ascii="Arial" w:hAnsi="Arial" w:cs="Arial"/>
          <w:b/>
          <w:sz w:val="22"/>
          <w:szCs w:val="22"/>
        </w:rPr>
        <w:t>vol</w:t>
      </w:r>
      <w:proofErr w:type="spellEnd"/>
      <w:r>
        <w:rPr>
          <w:rFonts w:ascii="Arial" w:hAnsi="Arial" w:cs="Arial"/>
          <w:b/>
          <w:sz w:val="22"/>
          <w:szCs w:val="22"/>
        </w:rPr>
        <w:t>. komisie</w:t>
      </w:r>
    </w:p>
    <w:p w14:paraId="3B86014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EECC11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 – MČ Staré Mesto 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BB93CB7" w14:textId="77777777" w:rsidR="00664B4F" w:rsidRDefault="00664B4F" w:rsidP="00664B4F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0C5B27C1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>Obchodná akadémia, Račianska 107, Bratislava</w:t>
      </w:r>
    </w:p>
    <w:p w14:paraId="2010C08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DB7A5D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II –  MČ Ružinov</w:t>
      </w:r>
    </w:p>
    <w:p w14:paraId="4962AB15" w14:textId="77777777" w:rsidR="00664B4F" w:rsidRDefault="00664B4F" w:rsidP="00664B4F">
      <w:pPr>
        <w:pStyle w:val="Odsekzoznamu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</w:p>
    <w:p w14:paraId="694A2D60" w14:textId="77777777" w:rsidR="00664B4F" w:rsidRDefault="00664B4F" w:rsidP="00664B4F">
      <w:pPr>
        <w:pStyle w:val="Odsekzoznamu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 xml:space="preserve">SPŠ stavebná a geodetická, Drieňová 35,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Bratislava</w:t>
      </w:r>
    </w:p>
    <w:p w14:paraId="5DBBB987" w14:textId="77777777" w:rsidR="00664B4F" w:rsidRDefault="00664B4F" w:rsidP="00664B4F">
      <w:pPr>
        <w:pStyle w:val="Odsekzoznamu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III –  MČ Vrakuňa</w:t>
      </w:r>
    </w:p>
    <w:p w14:paraId="05C96157" w14:textId="77777777" w:rsidR="00664B4F" w:rsidRDefault="00664B4F" w:rsidP="00664B4F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19A7EC4C" w14:textId="77777777" w:rsidR="00664B4F" w:rsidRDefault="00664B4F" w:rsidP="00664B4F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 xml:space="preserve">SPŠ stavebná a geodetická, Drieňová 35, </w:t>
      </w:r>
    </w:p>
    <w:p w14:paraId="5A20E118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Bratislava</w:t>
      </w:r>
    </w:p>
    <w:p w14:paraId="3A684C7B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</w:p>
    <w:p w14:paraId="4E4AE0B3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IV –  MČ Podunajské Biskupice</w:t>
      </w:r>
      <w:r>
        <w:rPr>
          <w:rFonts w:ascii="Arial" w:hAnsi="Arial" w:cs="Arial"/>
          <w:b/>
          <w:sz w:val="22"/>
          <w:szCs w:val="22"/>
        </w:rPr>
        <w:tab/>
      </w:r>
    </w:p>
    <w:p w14:paraId="299B20F3" w14:textId="77777777" w:rsidR="00664B4F" w:rsidRDefault="00664B4F" w:rsidP="00664B4F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3F4BCFA9" w14:textId="77777777" w:rsidR="00664B4F" w:rsidRDefault="00664B4F" w:rsidP="00664B4F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SPŠ stavebná a geodetická, Drieňová 35, </w:t>
      </w:r>
    </w:p>
    <w:p w14:paraId="5A6A67E0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Bratislava</w:t>
      </w:r>
    </w:p>
    <w:p w14:paraId="3F1FE247" w14:textId="77777777" w:rsidR="00664B4F" w:rsidRDefault="00664B4F" w:rsidP="00664B4F">
      <w:pPr>
        <w:pStyle w:val="Odsekzoznamu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53898D5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 – MČ Nové Mesto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74BF175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277AD352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>Obchodná akadémia, Račianska 107, Bratislava</w:t>
      </w:r>
    </w:p>
    <w:p w14:paraId="2E09C503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47D7BDD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VI – MČ Rača, MČ Vajnory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A9B7C7C" w14:textId="77777777" w:rsidR="00664B4F" w:rsidRDefault="00664B4F" w:rsidP="00664B4F">
      <w:pPr>
        <w:pStyle w:val="Odsekzoznam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7A037989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Obchodná akadémia, Račianska 107, Bratislava</w:t>
      </w:r>
    </w:p>
    <w:p w14:paraId="725A6A76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</w:p>
    <w:p w14:paraId="11B32E13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21FB5676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VII – MČ Karlova Ves</w:t>
      </w:r>
    </w:p>
    <w:p w14:paraId="4230B240" w14:textId="77777777" w:rsidR="00664B4F" w:rsidRDefault="00664B4F" w:rsidP="00664B4F">
      <w:pPr>
        <w:pStyle w:val="Odsekzoznamu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613322BB" w14:textId="77777777" w:rsidR="00664B4F" w:rsidRDefault="00664B4F" w:rsidP="00664B4F">
      <w:pPr>
        <w:pStyle w:val="Odsekzoznamu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SPŠ elektrotechnická, Karola </w:t>
      </w:r>
      <w:proofErr w:type="spellStart"/>
      <w:r>
        <w:rPr>
          <w:rFonts w:ascii="Arial" w:hAnsi="Arial" w:cs="Arial"/>
          <w:sz w:val="22"/>
          <w:szCs w:val="22"/>
        </w:rPr>
        <w:t>Adlera</w:t>
      </w:r>
      <w:proofErr w:type="spellEnd"/>
      <w:r>
        <w:rPr>
          <w:rFonts w:ascii="Arial" w:hAnsi="Arial" w:cs="Arial"/>
          <w:sz w:val="22"/>
          <w:szCs w:val="22"/>
        </w:rPr>
        <w:t xml:space="preserve"> 5,Bratislava</w:t>
      </w:r>
    </w:p>
    <w:p w14:paraId="01C845D7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B2BFDC7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61B3AFBB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45699431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VIII - MČ Devín, MČ Devínska Nová Ves</w:t>
      </w:r>
    </w:p>
    <w:p w14:paraId="7E66EDEB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4DC25392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SPŠ elektrotechnická, Karola </w:t>
      </w:r>
      <w:proofErr w:type="spellStart"/>
      <w:r>
        <w:rPr>
          <w:rFonts w:ascii="Arial" w:hAnsi="Arial" w:cs="Arial"/>
          <w:sz w:val="22"/>
          <w:szCs w:val="22"/>
        </w:rPr>
        <w:t>Adlera</w:t>
      </w:r>
      <w:proofErr w:type="spellEnd"/>
      <w:r>
        <w:rPr>
          <w:rFonts w:ascii="Arial" w:hAnsi="Arial" w:cs="Arial"/>
          <w:sz w:val="22"/>
          <w:szCs w:val="22"/>
        </w:rPr>
        <w:t xml:space="preserve"> 5,Bratislava</w:t>
      </w:r>
    </w:p>
    <w:p w14:paraId="330CE3FA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92C2CB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VO č. IX – MČ Dúbravka</w:t>
      </w:r>
    </w:p>
    <w:p w14:paraId="69479878" w14:textId="77777777" w:rsidR="00664B4F" w:rsidRDefault="00664B4F" w:rsidP="00664B4F">
      <w:pPr>
        <w:pStyle w:val="Odsekzoznamu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7AB132AB" w14:textId="77777777" w:rsidR="00664B4F" w:rsidRDefault="00664B4F" w:rsidP="00664B4F">
      <w:pPr>
        <w:pStyle w:val="Odsekzoznamu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SPŠ elektrotechnická, Karola </w:t>
      </w:r>
      <w:proofErr w:type="spellStart"/>
      <w:r>
        <w:rPr>
          <w:rFonts w:ascii="Arial" w:hAnsi="Arial" w:cs="Arial"/>
          <w:sz w:val="22"/>
          <w:szCs w:val="22"/>
        </w:rPr>
        <w:t>Adlera</w:t>
      </w:r>
      <w:proofErr w:type="spellEnd"/>
      <w:r>
        <w:rPr>
          <w:rFonts w:ascii="Arial" w:hAnsi="Arial" w:cs="Arial"/>
          <w:sz w:val="22"/>
          <w:szCs w:val="22"/>
        </w:rPr>
        <w:t xml:space="preserve"> 5,Bratislava</w:t>
      </w:r>
    </w:p>
    <w:p w14:paraId="7AF1CCB8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29479FC3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 – MČ Lamač, MČ Záhorská Bystrica</w:t>
      </w:r>
    </w:p>
    <w:p w14:paraId="3BC8CB7D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21335779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SPŠ elektrotechnická, Karola </w:t>
      </w:r>
      <w:proofErr w:type="spellStart"/>
      <w:r>
        <w:rPr>
          <w:rFonts w:ascii="Arial" w:hAnsi="Arial" w:cs="Arial"/>
          <w:sz w:val="22"/>
          <w:szCs w:val="22"/>
        </w:rPr>
        <w:t>Adlera</w:t>
      </w:r>
      <w:proofErr w:type="spellEnd"/>
      <w:r>
        <w:rPr>
          <w:rFonts w:ascii="Arial" w:hAnsi="Arial" w:cs="Arial"/>
          <w:sz w:val="22"/>
          <w:szCs w:val="22"/>
        </w:rPr>
        <w:t xml:space="preserve"> 5,Bratislava</w:t>
      </w:r>
    </w:p>
    <w:p w14:paraId="49AF875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DE8BC6B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 –MČ Čunovo, MČ Jarovce, MČ Petržalka, MČ Rusovce</w:t>
      </w:r>
    </w:p>
    <w:p w14:paraId="14915992" w14:textId="77777777" w:rsidR="00664B4F" w:rsidRDefault="00664B4F" w:rsidP="00664B4F">
      <w:pPr>
        <w:pStyle w:val="Odsekzoznamu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</w:p>
    <w:p w14:paraId="272603E4" w14:textId="77777777" w:rsidR="00664B4F" w:rsidRDefault="00664B4F" w:rsidP="00664B4F">
      <w:pPr>
        <w:pStyle w:val="Odsekzoznamu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SOŠ technická, Vranovská 4, Bratislava</w:t>
      </w:r>
    </w:p>
    <w:p w14:paraId="78701119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E4CF306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XII – Mesto Malacky a obce okresu Malacky: Studienka, Záhorie (vojenský obvod), Závod</w:t>
      </w:r>
    </w:p>
    <w:p w14:paraId="691432A0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46E7114C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298F5D0A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F10698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XIII – obce okresu Malacky: Kostolište, Gajary, Malé Leváre, Veľké Leváre, Suchohrad, Záhorská Ves</w:t>
      </w:r>
    </w:p>
    <w:p w14:paraId="6896FDBC" w14:textId="77777777" w:rsidR="00664B4F" w:rsidRDefault="00664B4F" w:rsidP="00664B4F">
      <w:pPr>
        <w:pStyle w:val="Odsekzoznamu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39113B4" w14:textId="77777777" w:rsidR="00664B4F" w:rsidRDefault="00664B4F" w:rsidP="00664B4F">
      <w:pPr>
        <w:pStyle w:val="Odsekzoznamu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6FADA446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38400FF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č. XIV – obce okresu Malacky: Jakubov, Láb, Plavecký Štvrtok, Vysoká pri Morave, Zohor </w:t>
      </w:r>
    </w:p>
    <w:p w14:paraId="2A27224F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3A5C0B4A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7829E082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996D821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 – obce okresu Malacky: Jablonové, Kuchyňa, Lozorno, Pernek, Plavecké Podhradie, Plavecký Mikuláš, Rohožník, Sološnica</w:t>
      </w:r>
    </w:p>
    <w:p w14:paraId="2AEE6266" w14:textId="77777777" w:rsidR="00664B4F" w:rsidRDefault="00664B4F" w:rsidP="00664B4F">
      <w:pPr>
        <w:pStyle w:val="Odsekzoznam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1641B900" w14:textId="77777777" w:rsidR="00664B4F" w:rsidRDefault="00664B4F" w:rsidP="00664B4F">
      <w:pPr>
        <w:pStyle w:val="Odsekzoznam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obvodnej volebnej komisie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7262F596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59746B5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XVI – obce okresu Malacky: Borinka, Marianka, Stupava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247899A" w14:textId="77777777" w:rsidR="00664B4F" w:rsidRDefault="00664B4F" w:rsidP="00664B4F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6D76C956" w14:textId="77777777" w:rsidR="00664B4F" w:rsidRDefault="00664B4F" w:rsidP="00664B4F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0116D3C5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63C6D2DA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XVII – Mesto Pezinok</w:t>
      </w:r>
    </w:p>
    <w:p w14:paraId="5D93EE6E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0F2ED339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</w:p>
    <w:p w14:paraId="1269DC58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236DD03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XVIII – obce okresu Pezinok: Limbach, Slovenský Grob, Svätý Jur, Viničné</w:t>
      </w:r>
    </w:p>
    <w:p w14:paraId="0DC962AE" w14:textId="77777777" w:rsidR="00664B4F" w:rsidRDefault="00664B4F" w:rsidP="00664B4F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1DB7599" w14:textId="77777777" w:rsidR="00664B4F" w:rsidRDefault="00664B4F" w:rsidP="00664B4F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</w:p>
    <w:p w14:paraId="5B3B2487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06F546D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XIX – obce okresu Pezinok: Modra, Šenkvice, Vinosady</w:t>
      </w:r>
    </w:p>
    <w:p w14:paraId="0AAC1B0D" w14:textId="77777777" w:rsidR="00664B4F" w:rsidRDefault="00664B4F" w:rsidP="00664B4F">
      <w:pPr>
        <w:pStyle w:val="Odsekzoznamu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7966CE3" w14:textId="77777777" w:rsidR="00664B4F" w:rsidRDefault="00664B4F" w:rsidP="00664B4F">
      <w:pPr>
        <w:pStyle w:val="Odsekzoznamu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DBE58E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F024F0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č. XX – obce okresu Pezinok: Báhoň, Budmerice, Častá, Doľany, Dubová, Igram, Jablonec, Kaplna, Píla, Štefanová, Vištuk </w:t>
      </w:r>
    </w:p>
    <w:p w14:paraId="169F9718" w14:textId="77777777" w:rsidR="00664B4F" w:rsidRDefault="00664B4F" w:rsidP="00664B4F">
      <w:pPr>
        <w:pStyle w:val="Odsekzoznamu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3742074" w14:textId="77777777" w:rsidR="00664B4F" w:rsidRDefault="00664B4F" w:rsidP="00664B4F">
      <w:pPr>
        <w:pStyle w:val="Odsekzoznamu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</w:p>
    <w:p w14:paraId="190DC67A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56285D76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08402F9" w14:textId="051D7544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XXI – Mesto Senec</w:t>
      </w:r>
    </w:p>
    <w:p w14:paraId="2372DD54" w14:textId="77777777" w:rsidR="00664B4F" w:rsidRDefault="00664B4F" w:rsidP="00664B4F">
      <w:pPr>
        <w:pStyle w:val="Odsekzoznamu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08A1B550" w14:textId="77777777" w:rsidR="00664B4F" w:rsidRDefault="00664B4F" w:rsidP="00664B4F">
      <w:pPr>
        <w:pStyle w:val="Odsekzoznamu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Gymnázium A. Bernoláka, </w:t>
      </w:r>
      <w:proofErr w:type="spellStart"/>
      <w:r>
        <w:rPr>
          <w:rFonts w:ascii="Arial" w:hAnsi="Arial" w:cs="Arial"/>
          <w:sz w:val="22"/>
          <w:szCs w:val="22"/>
        </w:rPr>
        <w:t>Lichnerova</w:t>
      </w:r>
      <w:proofErr w:type="spellEnd"/>
      <w:r>
        <w:rPr>
          <w:rFonts w:ascii="Arial" w:hAnsi="Arial" w:cs="Arial"/>
          <w:sz w:val="22"/>
          <w:szCs w:val="22"/>
        </w:rPr>
        <w:t xml:space="preserve"> 69, Senec</w:t>
      </w:r>
    </w:p>
    <w:p w14:paraId="3EB570B7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51B1EE3A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XXII – obce okresu Senec: Blatné, Boldog, Čataj, Hrubá Borša, Hrubý Šúr, Hurbanova Ves, Kostolná pri Dunaji, Kráľová pri Senci, Nová Dedinka, Nový Svet, Reca, Tureň, Veľký Biel</w:t>
      </w:r>
    </w:p>
    <w:p w14:paraId="320D076E" w14:textId="77777777" w:rsidR="00664B4F" w:rsidRDefault="00664B4F" w:rsidP="00664B4F">
      <w:pPr>
        <w:pStyle w:val="Odsekzoznamu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38E2D111" w14:textId="77777777" w:rsidR="00664B4F" w:rsidRDefault="00664B4F" w:rsidP="00664B4F">
      <w:pPr>
        <w:pStyle w:val="Odsekzoznamu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Gymnázium A. Bernoláka, </w:t>
      </w:r>
      <w:proofErr w:type="spellStart"/>
      <w:r>
        <w:rPr>
          <w:rFonts w:ascii="Arial" w:hAnsi="Arial" w:cs="Arial"/>
          <w:sz w:val="22"/>
          <w:szCs w:val="22"/>
        </w:rPr>
        <w:t>Lichnerova</w:t>
      </w:r>
      <w:proofErr w:type="spellEnd"/>
      <w:r>
        <w:rPr>
          <w:rFonts w:ascii="Arial" w:hAnsi="Arial" w:cs="Arial"/>
          <w:sz w:val="22"/>
          <w:szCs w:val="22"/>
        </w:rPr>
        <w:t xml:space="preserve"> 69, Senec</w:t>
      </w:r>
    </w:p>
    <w:p w14:paraId="707B454D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441E89CB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č. XXIII – obce okresu Senec: Bernolákovo, Chorvátsky Grob, Ivanka pri Dunaji, Zálesie </w:t>
      </w:r>
    </w:p>
    <w:p w14:paraId="6298FD19" w14:textId="77777777" w:rsidR="00664B4F" w:rsidRDefault="00664B4F" w:rsidP="00664B4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22328572" w14:textId="77777777" w:rsidR="00664B4F" w:rsidRDefault="00664B4F" w:rsidP="00664B4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obvodnej volebnej komisie</w:t>
      </w:r>
      <w:r>
        <w:rPr>
          <w:rFonts w:ascii="Arial" w:hAnsi="Arial" w:cs="Arial"/>
          <w:sz w:val="22"/>
          <w:szCs w:val="22"/>
        </w:rPr>
        <w:tab/>
        <w:t xml:space="preserve">Gymnázium A. Bernoláka, </w:t>
      </w:r>
      <w:proofErr w:type="spellStart"/>
      <w:r>
        <w:rPr>
          <w:rFonts w:ascii="Arial" w:hAnsi="Arial" w:cs="Arial"/>
          <w:sz w:val="22"/>
          <w:szCs w:val="22"/>
        </w:rPr>
        <w:t>Lichnerova</w:t>
      </w:r>
      <w:proofErr w:type="spellEnd"/>
      <w:r>
        <w:rPr>
          <w:rFonts w:ascii="Arial" w:hAnsi="Arial" w:cs="Arial"/>
          <w:sz w:val="22"/>
          <w:szCs w:val="22"/>
        </w:rPr>
        <w:t xml:space="preserve"> 69, Senec</w:t>
      </w:r>
    </w:p>
    <w:p w14:paraId="07362655" w14:textId="77777777" w:rsidR="00664B4F" w:rsidRDefault="00664B4F" w:rsidP="00664B4F">
      <w:pPr>
        <w:pStyle w:val="Odsekzoznamu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3693C08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XXIV – obce okresu Senec: Dunajská Lužná, Hamuliakovo, Kalinkovo, Malinovo, Miloslavov, Most pri Bratislave, Rovinka, Tomášov, Vlky</w:t>
      </w:r>
    </w:p>
    <w:p w14:paraId="3730DEBE" w14:textId="77777777" w:rsidR="00664B4F" w:rsidRDefault="00664B4F" w:rsidP="00664B4F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68DDDEB6" w14:textId="77777777" w:rsidR="00664B4F" w:rsidRDefault="00664B4F" w:rsidP="00664B4F">
      <w:pPr>
        <w:pStyle w:val="Odsekzoznamu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Gymnázium A. Bernoláka, </w:t>
      </w:r>
      <w:proofErr w:type="spellStart"/>
      <w:r>
        <w:rPr>
          <w:rFonts w:ascii="Arial" w:hAnsi="Arial" w:cs="Arial"/>
          <w:sz w:val="22"/>
          <w:szCs w:val="22"/>
        </w:rPr>
        <w:t>Lichnerova</w:t>
      </w:r>
      <w:proofErr w:type="spellEnd"/>
      <w:r>
        <w:rPr>
          <w:rFonts w:ascii="Arial" w:hAnsi="Arial" w:cs="Arial"/>
          <w:sz w:val="22"/>
          <w:szCs w:val="22"/>
        </w:rPr>
        <w:t xml:space="preserve"> 69, Senec</w:t>
      </w:r>
    </w:p>
    <w:p w14:paraId="22B5D518" w14:textId="77777777" w:rsidR="00664B4F" w:rsidRDefault="00664B4F" w:rsidP="00664B4F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BCBF8E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80D6927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587CA58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056A6F42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F3AEFE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73130C5E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CCE77F9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7DD4ED1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60258D14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BA21A59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4D99941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AD9330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988246F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6EA7E55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CFD4BB6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C4E4DDF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30E4C2A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68CAD2B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2DDC1028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6E649795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24183328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F6F3B1B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793B4FC6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73705E61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8E1AE64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4EC159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60EC827" w14:textId="77777777" w:rsidR="00922F10" w:rsidRDefault="00922F10"/>
    <w:sectPr w:rsidR="0092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3B2"/>
    <w:multiLevelType w:val="hybridMultilevel"/>
    <w:tmpl w:val="17963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E8E"/>
    <w:multiLevelType w:val="hybridMultilevel"/>
    <w:tmpl w:val="28F83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78A"/>
    <w:multiLevelType w:val="hybridMultilevel"/>
    <w:tmpl w:val="D38E9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3370"/>
    <w:multiLevelType w:val="hybridMultilevel"/>
    <w:tmpl w:val="D098E3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2E50"/>
    <w:multiLevelType w:val="hybridMultilevel"/>
    <w:tmpl w:val="EEE08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7EB0"/>
    <w:multiLevelType w:val="hybridMultilevel"/>
    <w:tmpl w:val="DDEAF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7D7"/>
    <w:multiLevelType w:val="hybridMultilevel"/>
    <w:tmpl w:val="951E3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626E"/>
    <w:multiLevelType w:val="hybridMultilevel"/>
    <w:tmpl w:val="E0B61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0A9"/>
    <w:multiLevelType w:val="hybridMultilevel"/>
    <w:tmpl w:val="ACA48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C6D4E"/>
    <w:multiLevelType w:val="hybridMultilevel"/>
    <w:tmpl w:val="0E44A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4850"/>
    <w:multiLevelType w:val="hybridMultilevel"/>
    <w:tmpl w:val="D7603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A09EE"/>
    <w:multiLevelType w:val="hybridMultilevel"/>
    <w:tmpl w:val="58507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D9D"/>
    <w:multiLevelType w:val="hybridMultilevel"/>
    <w:tmpl w:val="8B9664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E3473"/>
    <w:multiLevelType w:val="hybridMultilevel"/>
    <w:tmpl w:val="D1368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2D4E"/>
    <w:multiLevelType w:val="hybridMultilevel"/>
    <w:tmpl w:val="8A0A4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389D"/>
    <w:multiLevelType w:val="hybridMultilevel"/>
    <w:tmpl w:val="40768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6E75"/>
    <w:multiLevelType w:val="hybridMultilevel"/>
    <w:tmpl w:val="B7A27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6446E"/>
    <w:multiLevelType w:val="hybridMultilevel"/>
    <w:tmpl w:val="E3C6C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39E1"/>
    <w:multiLevelType w:val="hybridMultilevel"/>
    <w:tmpl w:val="32D46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D7902"/>
    <w:multiLevelType w:val="hybridMultilevel"/>
    <w:tmpl w:val="7FD20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2"/>
  </w:num>
  <w:num w:numId="5">
    <w:abstractNumId w:val="1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11"/>
  </w:num>
  <w:num w:numId="15">
    <w:abstractNumId w:val="8"/>
  </w:num>
  <w:num w:numId="16">
    <w:abstractNumId w:val="16"/>
  </w:num>
  <w:num w:numId="17">
    <w:abstractNumId w:val="15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1E"/>
    <w:rsid w:val="00216A1E"/>
    <w:rsid w:val="0040106B"/>
    <w:rsid w:val="00664B4F"/>
    <w:rsid w:val="009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3DE7"/>
  <w15:chartTrackingRefBased/>
  <w15:docId w15:val="{E1F07342-8648-4D21-B744-6329CA41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4B4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6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Hubert.Danihel</cp:lastModifiedBy>
  <cp:revision>2</cp:revision>
  <dcterms:created xsi:type="dcterms:W3CDTF">2022-07-14T10:39:00Z</dcterms:created>
  <dcterms:modified xsi:type="dcterms:W3CDTF">2022-07-14T10:39:00Z</dcterms:modified>
</cp:coreProperties>
</file>